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2AFED985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5714C" wp14:editId="5A485FCD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25FA1" id="Rektangel 1" o:spid="_x0000_s1026" style="position:absolute;margin-left:0;margin-top:-17.3pt;width:411.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0DEB852F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1F610297" w14:textId="77777777" w:rsidR="00E31E1F" w:rsidRPr="00E31E1F" w:rsidRDefault="002259E3" w:rsidP="00E31E1F">
      <w:pPr>
        <w:pStyle w:val="Rubrik2framsida"/>
      </w:pPr>
      <w:r w:rsidRPr="002259E3">
        <w:rPr>
          <w:noProof w:val="0"/>
        </w:rPr>
        <w:t>Aerobic gymnastics</w:t>
      </w:r>
      <w:r w:rsidR="00E31E1F">
        <w:rPr>
          <w:noProof w:val="0"/>
        </w:rPr>
        <w:t xml:space="preserve"> </w:t>
      </w:r>
      <w:r w:rsidR="00E31E1F">
        <w:rPr>
          <w:noProof w:val="0"/>
        </w:rPr>
        <w:br/>
      </w:r>
    </w:p>
    <w:p w14:paraId="67AD1C44" w14:textId="06BC8EC3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561FF1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77224C7E" w14:textId="77777777" w:rsidR="005D4482" w:rsidRPr="00C41EDD" w:rsidRDefault="005D4482" w:rsidP="005D4482">
      <w:pPr>
        <w:pStyle w:val="Rubrik3"/>
      </w:pPr>
      <w:r>
        <w:t>Tävlingsklasser</w:t>
      </w:r>
    </w:p>
    <w:p w14:paraId="047AB88C" w14:textId="77777777" w:rsidR="005D614E" w:rsidRPr="00E255AA" w:rsidRDefault="005D614E" w:rsidP="005D614E">
      <w:pPr>
        <w:rPr>
          <w:highlight w:val="yellow"/>
          <w:lang w:eastAsia="sv-SE"/>
        </w:rPr>
      </w:pPr>
      <w:r w:rsidRPr="00E255AA">
        <w:rPr>
          <w:highlight w:val="yellow"/>
          <w:lang w:eastAsia="sv-SE"/>
        </w:rPr>
        <w:t xml:space="preserve">Open A: Individuell dam/Individuell herr/Par/Trio/Group </w:t>
      </w:r>
    </w:p>
    <w:p w14:paraId="79DD7E46" w14:textId="792F36F7" w:rsidR="005D4482" w:rsidRPr="005D614E" w:rsidRDefault="002C1FEB" w:rsidP="005D614E">
      <w:pPr>
        <w:rPr>
          <w:lang w:eastAsia="sv-SE"/>
        </w:rPr>
      </w:pPr>
      <w:r w:rsidRPr="00E255AA">
        <w:rPr>
          <w:highlight w:val="yellow"/>
          <w:lang w:eastAsia="sv-SE"/>
        </w:rPr>
        <w:t>Ungdom 13-14 år</w:t>
      </w:r>
      <w:r>
        <w:rPr>
          <w:highlight w:val="yellow"/>
          <w:lang w:eastAsia="sv-SE"/>
        </w:rPr>
        <w:br/>
      </w:r>
      <w:r w:rsidRPr="00E255AA">
        <w:rPr>
          <w:highlight w:val="yellow"/>
          <w:lang w:eastAsia="sv-SE"/>
        </w:rPr>
        <w:t>Junior 15-17 år</w:t>
      </w:r>
      <w:r>
        <w:rPr>
          <w:highlight w:val="yellow"/>
          <w:lang w:eastAsia="sv-SE"/>
        </w:rPr>
        <w:br/>
      </w:r>
      <w:r w:rsidR="005D614E" w:rsidRPr="00E255AA">
        <w:rPr>
          <w:highlight w:val="yellow"/>
          <w:lang w:eastAsia="sv-SE"/>
        </w:rPr>
        <w:t>Senior 18 år och äldre</w:t>
      </w:r>
    </w:p>
    <w:p w14:paraId="4142310D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23608FAC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arrangemanget.</w:t>
      </w:r>
      <w:r>
        <w:rPr>
          <w:lang w:eastAsia="sv-SE"/>
        </w:rPr>
        <w:t xml:space="preserve"> Mer information kan fås genom:</w:t>
      </w:r>
    </w:p>
    <w:p w14:paraId="4A748C0E" w14:textId="77777777" w:rsidR="00E31E1F" w:rsidRPr="00E31E1F" w:rsidRDefault="00C41EDD" w:rsidP="00E31E1F">
      <w:pPr>
        <w:pStyle w:val="Rubrik3framsida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5902A98" wp14:editId="26BECB02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7A35" w14:textId="3AC4270C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02654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 w:rsidRPr="0002654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02654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6C70A8E4" w14:textId="7EE46BE7" w:rsidR="005D4482" w:rsidRPr="005D4482" w:rsidRDefault="005D4482" w:rsidP="00DB220E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  <w:r w:rsidR="00DB220E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 w:rsidRPr="00DB220E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telefonnummer</w:t>
                            </w:r>
                            <w:r w:rsidR="00040EBB" w:rsidRPr="00DB220E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 w:rsidRPr="00DB220E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telefonnummer</w:t>
                            </w:r>
                            <w:r w:rsidR="00DB220E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02A9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7pt;margin-top:4.95pt;width:409.9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" fillcolor="#0069a7 [3215]">
                <v:textbox style="mso-fit-shape-to-text:t">
                  <w:txbxContent>
                    <w:p w14:paraId="03A97A35" w14:textId="3AC4270C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02654C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 w:rsidRPr="0002654C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02654C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6C70A8E4" w14:textId="7EE46BE7" w:rsidR="005D4482" w:rsidRPr="005D4482" w:rsidRDefault="005D4482" w:rsidP="00DB220E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  <w:r w:rsidR="00DB220E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 w:rsidRPr="00DB220E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telefonnummer</w:t>
                      </w:r>
                      <w:r w:rsidR="00040EBB" w:rsidRPr="00DB220E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 w:rsidRPr="00DB220E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telefonnummer</w:t>
                      </w:r>
                      <w:r w:rsidR="00DB220E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DD55E" w14:textId="77777777" w:rsidR="002259E3" w:rsidRPr="00E31E1F" w:rsidRDefault="002259E3" w:rsidP="00597A10">
      <w:pPr>
        <w:pStyle w:val="Rubrik3framsida"/>
      </w:pPr>
    </w:p>
    <w:p w14:paraId="1D5F60A6" w14:textId="77777777" w:rsidR="002259E3" w:rsidRPr="00E31E1F" w:rsidRDefault="002259E3" w:rsidP="002259E3">
      <w:pPr>
        <w:jc w:val="center"/>
        <w:rPr>
          <w:i/>
          <w:iCs/>
        </w:rPr>
      </w:pPr>
    </w:p>
    <w:p w14:paraId="6F0B908D" w14:textId="77777777" w:rsidR="005D4482" w:rsidRDefault="005D4482">
      <w:pPr>
        <w:spacing w:after="0"/>
      </w:pPr>
    </w:p>
    <w:p w14:paraId="29B55FAB" w14:textId="77777777" w:rsidR="005D4482" w:rsidRDefault="005D4482">
      <w:pPr>
        <w:spacing w:after="0"/>
      </w:pPr>
    </w:p>
    <w:p w14:paraId="3430CC1C" w14:textId="77777777" w:rsidR="00040EBB" w:rsidRPr="005D4482" w:rsidRDefault="00040EBB" w:rsidP="00040EBB">
      <w:pPr>
        <w:pStyle w:val="Rubrik3"/>
        <w:rPr>
          <w:color w:val="auto"/>
        </w:rPr>
      </w:pPr>
      <w:r w:rsidRPr="005D4482">
        <w:rPr>
          <w:color w:val="auto"/>
        </w:rPr>
        <w:t>Viktiga datum</w:t>
      </w:r>
    </w:p>
    <w:p w14:paraId="4F132E74" w14:textId="1CDB0A80" w:rsidR="00235429" w:rsidRPr="005D4482" w:rsidRDefault="00613D18" w:rsidP="00040EBB">
      <w:pPr>
        <w:rPr>
          <w:rFonts w:ascii="Tahoma" w:hAnsi="Tahoma" w:cs="Tahoma"/>
          <w:color w:val="auto"/>
          <w:lang w:eastAsia="sv-SE"/>
        </w:rPr>
      </w:pPr>
      <w:r>
        <w:rPr>
          <w:highlight w:val="yellow"/>
          <w:lang w:eastAsia="sv-SE"/>
        </w:rPr>
        <w:t>dag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FD7268">
        <w:rPr>
          <w:rFonts w:ascii="Tahoma" w:hAnsi="Tahoma" w:cs="Tahoma"/>
          <w:color w:val="auto"/>
          <w:lang w:eastAsia="sv-SE"/>
        </w:rPr>
        <w:br/>
      </w:r>
      <w:r>
        <w:rPr>
          <w:highlight w:val="yellow"/>
          <w:lang w:eastAsia="sv-SE"/>
        </w:rPr>
        <w:t>dag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 skicka in beställning för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highlight w:val="yellow"/>
          <w:lang w:eastAsia="sv-SE"/>
        </w:rPr>
        <w:t>dag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att betala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="005F7B94">
        <w:rPr>
          <w:highlight w:val="yellow"/>
          <w:lang w:eastAsia="sv-SE"/>
        </w:rPr>
        <w:t>veck</w:t>
      </w:r>
      <w:r w:rsidR="00DB220E">
        <w:rPr>
          <w:highlight w:val="yellow"/>
          <w:lang w:eastAsia="sv-SE"/>
        </w:rPr>
        <w:t>a XX</w:t>
      </w:r>
      <w:r w:rsidR="00040EBB" w:rsidRPr="005D4482">
        <w:rPr>
          <w:rFonts w:ascii="Tahoma" w:hAnsi="Tahoma" w:cs="Tahoma"/>
          <w:color w:val="auto"/>
          <w:lang w:eastAsia="sv-SE"/>
        </w:rPr>
        <w:tab/>
        <w:t>PM går ut, inklusive detaljerat tidschema och startordning</w:t>
      </w:r>
      <w:r w:rsidR="00235429">
        <w:rPr>
          <w:rFonts w:ascii="Tahoma" w:hAnsi="Tahoma" w:cs="Tahoma"/>
          <w:color w:val="auto"/>
          <w:lang w:eastAsia="sv-SE"/>
        </w:rPr>
        <w:br/>
      </w:r>
      <w:r>
        <w:rPr>
          <w:highlight w:val="yellow"/>
          <w:lang w:eastAsia="sv-SE"/>
        </w:rPr>
        <w:t>dag månad</w:t>
      </w:r>
      <w:r w:rsidR="00235429">
        <w:rPr>
          <w:rFonts w:ascii="Tahoma" w:hAnsi="Tahoma" w:cs="Tahoma"/>
          <w:color w:val="auto"/>
          <w:lang w:eastAsia="sv-SE"/>
        </w:rPr>
        <w:tab/>
      </w:r>
      <w:r w:rsidR="00FD7268">
        <w:rPr>
          <w:rFonts w:ascii="Tahoma" w:hAnsi="Tahoma" w:cs="Tahoma"/>
          <w:color w:val="auto"/>
          <w:lang w:eastAsia="sv-SE"/>
        </w:rPr>
        <w:t xml:space="preserve">Deadline för musikuppladdning </w:t>
      </w:r>
      <w:r w:rsidR="00206D2B" w:rsidRPr="00206D2B">
        <w:rPr>
          <w:rFonts w:ascii="Tahoma" w:hAnsi="Tahoma" w:cs="Tahoma"/>
          <w:i/>
          <w:iCs/>
          <w:color w:val="auto"/>
          <w:highlight w:val="yellow"/>
          <w:lang w:eastAsia="sv-SE"/>
        </w:rPr>
        <w:t>(söndagen en vecka innan tävling)</w:t>
      </w:r>
    </w:p>
    <w:p w14:paraId="2DEA01A4" w14:textId="77777777" w:rsidR="00E66E9A" w:rsidRPr="005D4482" w:rsidRDefault="000E6605">
      <w:pPr>
        <w:spacing w:after="0"/>
        <w:rPr>
          <w:rFonts w:ascii="Tahoma" w:eastAsiaTheme="majorEastAsia" w:hAnsi="Tahoma" w:cstheme="majorBidi"/>
          <w:b/>
          <w:i/>
          <w:iCs/>
          <w:color w:val="0069A7" w:themeColor="text2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58241" behindDoc="0" locked="0" layoutInCell="1" allowOverlap="1" wp14:anchorId="007ED1A4" wp14:editId="1C3D1FC0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054DC0D5" w14:textId="17CF5B42" w:rsidR="005D4482" w:rsidRDefault="00DB220E">
      <w:pPr>
        <w:spacing w:after="0"/>
        <w:rPr>
          <w:rFonts w:ascii="Tahoma" w:eastAsiaTheme="majorEastAsia" w:hAnsi="Tahoma" w:cstheme="majorBidi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4" behindDoc="0" locked="0" layoutInCell="1" allowOverlap="1" wp14:anchorId="08ECAF4C" wp14:editId="396C7BAF">
                <wp:simplePos x="0" y="0"/>
                <wp:positionH relativeFrom="margin">
                  <wp:posOffset>3648075</wp:posOffset>
                </wp:positionH>
                <wp:positionV relativeFrom="bottomMargin">
                  <wp:align>top</wp:align>
                </wp:positionV>
                <wp:extent cx="2124075" cy="1404620"/>
                <wp:effectExtent l="0" t="0" r="9525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D2EF" w14:textId="0E4BC9B5" w:rsidR="00DB220E" w:rsidRDefault="00DB220E" w:rsidP="00DB220E">
                            <w:r w:rsidRPr="00F15871">
                              <w:rPr>
                                <w:highlight w:val="yellow"/>
                              </w:rPr>
                              <w:t xml:space="preserve">Lägg till arrangörens logotype </w:t>
                            </w:r>
                            <w:r>
                              <w:rPr>
                                <w:highlight w:val="yellow"/>
                              </w:rPr>
                              <w:t>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CAF4C" id="_x0000_s1027" type="#_x0000_t202" style="position:absolute;margin-left:287.25pt;margin-top:0;width:167.25pt;height:110.6pt;z-index:2516613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" stroked="f">
                <v:textbox style="mso-fit-shape-to-text:t">
                  <w:txbxContent>
                    <w:p w14:paraId="44D0D2EF" w14:textId="0E4BC9B5" w:rsidR="00DB220E" w:rsidRDefault="00DB220E" w:rsidP="00DB220E">
                      <w:r w:rsidRPr="00F15871">
                        <w:rPr>
                          <w:highlight w:val="yellow"/>
                        </w:rPr>
                        <w:t xml:space="preserve">Lägg till arrangörens logotype </w:t>
                      </w:r>
                      <w:r>
                        <w:rPr>
                          <w:highlight w:val="yellow"/>
                        </w:rPr>
                        <w:t>här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482">
        <w:br w:type="page"/>
      </w:r>
    </w:p>
    <w:p w14:paraId="12EB4D1A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67F987E1" w14:textId="4E049AC9" w:rsidR="00040EBB" w:rsidRDefault="0002654C" w:rsidP="00040EBB">
      <w:pPr>
        <w:rPr>
          <w:lang w:eastAsia="sv-SE"/>
        </w:rPr>
      </w:pPr>
      <w:r w:rsidRPr="00511DE0">
        <w:t>Anmälan görs på</w:t>
      </w:r>
      <w:r>
        <w:rPr>
          <w:rStyle w:val="Hyperlnk"/>
          <w:color w:val="0070C0"/>
          <w:u w:val="none"/>
          <w:lang w:eastAsia="sv-SE"/>
        </w:rPr>
        <w:t xml:space="preserve"> </w:t>
      </w:r>
      <w:hyperlink r:id="rId12" w:history="1">
        <w:r w:rsidRPr="00BE1CC6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Pr="00511DE0">
        <w:t xml:space="preserve"> </w:t>
      </w:r>
      <w:r w:rsidR="00040EBB" w:rsidRPr="00040EBB">
        <w:rPr>
          <w:lang w:eastAsia="sv-SE"/>
        </w:rPr>
        <w:t>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Anmälningsavgiften vid samtliga nationella tävlingar är 350 kr per gymnast i en individuell klass, 700 kr per par, 700 kr per trio och 1 600 kr per grupp. Anmälningsavgiften faktureras av arrangören efter sista anmälningsdatum. </w:t>
      </w:r>
    </w:p>
    <w:p w14:paraId="739F7A1C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Musik </w:t>
      </w:r>
    </w:p>
    <w:p w14:paraId="481C88DF" w14:textId="7DAED738" w:rsidR="00B515C4" w:rsidRDefault="00B515C4" w:rsidP="00040EBB">
      <w:pPr>
        <w:rPr>
          <w:lang w:eastAsia="sv-SE"/>
        </w:rPr>
      </w:pPr>
      <w:r>
        <w:rPr>
          <w:lang w:eastAsia="sv-SE"/>
        </w:rPr>
        <w:t xml:space="preserve">Musik laddas upp i Sport Event Systems </w:t>
      </w:r>
      <w:r w:rsidR="00CE35BE">
        <w:rPr>
          <w:lang w:eastAsia="sv-SE"/>
        </w:rPr>
        <w:t xml:space="preserve">- </w:t>
      </w:r>
      <w:r>
        <w:rPr>
          <w:lang w:eastAsia="sv-SE"/>
        </w:rPr>
        <w:t xml:space="preserve">Tariff, mer information i PM. </w:t>
      </w:r>
    </w:p>
    <w:p w14:paraId="09BBA0DE" w14:textId="77777777" w:rsidR="005D4482" w:rsidRPr="00C41EDD" w:rsidRDefault="00040EBB" w:rsidP="005D4482">
      <w:pPr>
        <w:pStyle w:val="Rubrik3"/>
      </w:pPr>
      <w:r>
        <w:t>Preliminära tider</w:t>
      </w:r>
    </w:p>
    <w:p w14:paraId="7E170D8E" w14:textId="77777777" w:rsidR="00040EBB" w:rsidRDefault="00040EBB" w:rsidP="005D4482">
      <w:pPr>
        <w:rPr>
          <w:lang w:eastAsia="sv-SE"/>
        </w:rPr>
      </w:pPr>
      <w:r w:rsidRPr="00040EBB">
        <w:rPr>
          <w:highlight w:val="yellow"/>
          <w:lang w:eastAsia="sv-SE"/>
        </w:rPr>
        <w:t>Starttid och sluttid för tävlingen/tävlingarna, domarmöte, uppvärmning/förträning, defilering och prisutdelning.</w:t>
      </w:r>
      <w:r>
        <w:rPr>
          <w:lang w:eastAsia="sv-SE"/>
        </w:rPr>
        <w:t xml:space="preserve">  Observera att detta är preliminära tider som kan komma att ändras. </w:t>
      </w:r>
    </w:p>
    <w:p w14:paraId="55700788" w14:textId="77777777" w:rsidR="005A02AA" w:rsidRPr="00C41EDD" w:rsidRDefault="005A02AA" w:rsidP="005A02AA">
      <w:pPr>
        <w:pStyle w:val="Rubrik3"/>
      </w:pPr>
      <w:r>
        <w:t>Tävlingshall</w:t>
      </w:r>
    </w:p>
    <w:p w14:paraId="45DDCB7D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68D46781" w14:textId="77777777" w:rsidR="0033391A" w:rsidRDefault="0033391A" w:rsidP="0033391A">
      <w:pPr>
        <w:pStyle w:val="Rubrik3"/>
        <w:rPr>
          <w:lang w:eastAsia="sv-SE"/>
        </w:rPr>
      </w:pPr>
      <w:r>
        <w:rPr>
          <w:lang w:eastAsia="sv-SE"/>
        </w:rPr>
        <w:t>Tävlingsgolv</w:t>
      </w:r>
    </w:p>
    <w:p w14:paraId="3793ABB0" w14:textId="34F435BB" w:rsidR="0033391A" w:rsidRDefault="00FB06ED" w:rsidP="00FB06ED">
      <w:pPr>
        <w:rPr>
          <w:lang w:eastAsia="sv-SE"/>
        </w:rPr>
      </w:pPr>
      <w:r w:rsidRPr="0010112C">
        <w:rPr>
          <w:highlight w:val="yellow"/>
          <w:lang w:eastAsia="sv-SE"/>
        </w:rPr>
        <w:t>Skriv vilket tävlingsgolv som används under tävlingen.</w:t>
      </w:r>
    </w:p>
    <w:p w14:paraId="372E4106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Mat </w:t>
      </w:r>
    </w:p>
    <w:p w14:paraId="048164F7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</w:t>
      </w:r>
      <w:proofErr w:type="spellStart"/>
      <w:r w:rsidR="001E49BC" w:rsidRPr="001E49BC">
        <w:rPr>
          <w:highlight w:val="yellow"/>
          <w:lang w:eastAsia="sv-SE"/>
        </w:rPr>
        <w:t>Ev</w:t>
      </w:r>
      <w:proofErr w:type="spellEnd"/>
      <w:r w:rsidR="001E49BC" w:rsidRPr="001E49BC">
        <w:rPr>
          <w:highlight w:val="yellow"/>
          <w:lang w:eastAsia="sv-SE"/>
        </w:rPr>
        <w:t xml:space="preserve"> matpriser och hur beställningen går till.</w:t>
      </w:r>
      <w:r w:rsidR="001E49BC">
        <w:rPr>
          <w:lang w:eastAsia="sv-SE"/>
        </w:rPr>
        <w:t xml:space="preserve"> </w:t>
      </w:r>
      <w:r w:rsidR="0075353D">
        <w:rPr>
          <w:i/>
          <w:iCs/>
          <w:lang w:eastAsia="sv-SE"/>
        </w:rPr>
        <w:t xml:space="preserve">Arrangören står för mat till </w:t>
      </w:r>
      <w:r w:rsidR="005A4C80">
        <w:rPr>
          <w:i/>
          <w:iCs/>
          <w:lang w:eastAsia="sv-SE"/>
        </w:rPr>
        <w:t>domare under pågående tävling.</w:t>
      </w:r>
      <w:r w:rsidR="0075353D">
        <w:rPr>
          <w:i/>
          <w:iCs/>
          <w:lang w:eastAsia="sv-SE"/>
        </w:rPr>
        <w:t xml:space="preserve"> </w:t>
      </w:r>
    </w:p>
    <w:p w14:paraId="730B0CC7" w14:textId="77777777" w:rsidR="00B515C4" w:rsidRDefault="00B515C4" w:rsidP="001E49BC">
      <w:pPr>
        <w:pStyle w:val="Rubrik3"/>
        <w:rPr>
          <w:lang w:eastAsia="sv-SE"/>
        </w:rPr>
      </w:pPr>
      <w:r>
        <w:rPr>
          <w:lang w:eastAsia="sv-SE"/>
        </w:rPr>
        <w:t>Logi</w:t>
      </w:r>
    </w:p>
    <w:p w14:paraId="09F61F37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42182A44" w14:textId="77777777" w:rsidR="00B515C4" w:rsidRDefault="00B515C4" w:rsidP="00B515C4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3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4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341A4FC4" w14:textId="77777777" w:rsidR="006C15E2" w:rsidRDefault="006C15E2" w:rsidP="006C15E2">
      <w:pPr>
        <w:pStyle w:val="Rubrik3"/>
        <w:rPr>
          <w:lang w:eastAsia="sv-SE"/>
        </w:rPr>
      </w:pPr>
      <w:r>
        <w:rPr>
          <w:lang w:eastAsia="sv-SE"/>
        </w:rPr>
        <w:t>Domare</w:t>
      </w:r>
    </w:p>
    <w:p w14:paraId="7072DC9B" w14:textId="77777777" w:rsidR="006C15E2" w:rsidRDefault="006C15E2" w:rsidP="006C15E2">
      <w:pPr>
        <w:rPr>
          <w:lang w:eastAsia="sv-SE"/>
        </w:rPr>
      </w:pPr>
      <w:r>
        <w:rPr>
          <w:lang w:eastAsia="sv-SE"/>
        </w:rPr>
        <w:t xml:space="preserve">Förening som deltar på nationell tävling ska ställa minst en förbundsdomare till förfogande. </w:t>
      </w:r>
      <w:r w:rsidR="0071593A">
        <w:rPr>
          <w:lang w:eastAsia="sv-SE"/>
        </w:rPr>
        <w:t xml:space="preserve">Vid en till fem starter anmäls en domare och vid sex eller fler starter anmäls två domare. </w:t>
      </w:r>
      <w:r>
        <w:rPr>
          <w:lang w:eastAsia="sv-SE"/>
        </w:rPr>
        <w:t>Respektive förening anmäler domare, därefter utses eventuellt fler domare och fördelas i domarpo</w:t>
      </w:r>
      <w:r w:rsidR="001E66CD">
        <w:rPr>
          <w:lang w:eastAsia="sv-SE"/>
        </w:rPr>
        <w:t>o</w:t>
      </w:r>
      <w:r>
        <w:rPr>
          <w:lang w:eastAsia="sv-SE"/>
        </w:rPr>
        <w:t xml:space="preserve">ler av </w:t>
      </w:r>
      <w:r w:rsidR="001E66CD">
        <w:rPr>
          <w:lang w:eastAsia="sv-SE"/>
        </w:rPr>
        <w:t>den nationella samordnaren.</w:t>
      </w:r>
      <w:r>
        <w:rPr>
          <w:lang w:eastAsia="sv-SE"/>
        </w:rPr>
        <w:t xml:space="preserve"> </w:t>
      </w:r>
    </w:p>
    <w:p w14:paraId="01860E50" w14:textId="081A9490" w:rsidR="001E66CD" w:rsidRDefault="001E66CD" w:rsidP="001E66CD">
      <w:pPr>
        <w:rPr>
          <w:lang w:eastAsia="sv-SE"/>
        </w:rPr>
      </w:pPr>
      <w:r>
        <w:rPr>
          <w:lang w:eastAsia="sv-SE"/>
        </w:rPr>
        <w:t>Anmälan av domare görs i samband med tävlingsanmälan på</w:t>
      </w:r>
      <w:r w:rsidR="0002654C">
        <w:t xml:space="preserve"> </w:t>
      </w:r>
      <w:hyperlink r:id="rId15" w:history="1">
        <w:r w:rsidR="0002654C" w:rsidRPr="00BE1CC6">
          <w:rPr>
            <w:rStyle w:val="Hyperlnk"/>
            <w:lang w:eastAsia="sv-SE"/>
          </w:rPr>
          <w:t>https://tavlingsanmalan.gymnastik.se</w:t>
        </w:r>
      </w:hyperlink>
      <w:r>
        <w:rPr>
          <w:lang w:eastAsia="sv-SE"/>
        </w:rPr>
        <w:t xml:space="preserve"> och har också samma sista anmälningsdatum som tävlande deltagare. </w:t>
      </w:r>
    </w:p>
    <w:p w14:paraId="0EDFCB0A" w14:textId="399F2AE2" w:rsidR="001E66CD" w:rsidRPr="001E66CD" w:rsidRDefault="00D23EC6" w:rsidP="006C15E2">
      <w:pPr>
        <w:rPr>
          <w:lang w:eastAsia="sv-SE"/>
        </w:rPr>
      </w:pPr>
      <w:r>
        <w:rPr>
          <w:lang w:eastAsia="sv-SE"/>
        </w:rPr>
        <w:t xml:space="preserve">Om en förening inte anmäler domare enligt ovan har </w:t>
      </w:r>
      <w:r>
        <w:rPr>
          <w:rFonts w:eastAsia="Times New Roman"/>
        </w:rPr>
        <w:t>arrangören rätt att ta ut en avgift</w:t>
      </w:r>
      <w:r>
        <w:rPr>
          <w:lang w:eastAsia="sv-SE"/>
        </w:rPr>
        <w:t xml:space="preserve"> för avsaknad domare på 1 500 kr för en till fem starter och 3 000 kr för sex starter eller fler. </w:t>
      </w:r>
      <w:r w:rsidR="001E66CD">
        <w:rPr>
          <w:lang w:eastAsia="sv-SE"/>
        </w:rPr>
        <w:t>Domaravgiften faktureras av arrangerande förening och används till resa och logi för extra domare.</w:t>
      </w:r>
    </w:p>
    <w:p w14:paraId="3A7CE60C" w14:textId="77777777" w:rsidR="006C15E2" w:rsidRPr="001E66CD" w:rsidRDefault="006C15E2" w:rsidP="006C15E2">
      <w:pPr>
        <w:rPr>
          <w:i/>
          <w:iCs/>
          <w:lang w:eastAsia="sv-SE"/>
        </w:rPr>
      </w:pPr>
      <w:r w:rsidRPr="001E66CD">
        <w:rPr>
          <w:i/>
          <w:iCs/>
          <w:lang w:eastAsia="sv-SE"/>
        </w:rPr>
        <w:lastRenderedPageBreak/>
        <w:t>Nya föreningar inom aerobic gymnastics behöver inte under sitt första tävlings</w:t>
      </w:r>
      <w:r w:rsidR="001E66CD" w:rsidRPr="001E66CD">
        <w:rPr>
          <w:i/>
          <w:iCs/>
          <w:lang w:eastAsia="sv-SE"/>
        </w:rPr>
        <w:t>år bidra med domare</w:t>
      </w:r>
      <w:r w:rsidRPr="001E66CD">
        <w:rPr>
          <w:i/>
          <w:iCs/>
          <w:lang w:eastAsia="sv-SE"/>
        </w:rPr>
        <w:t>. Tävlingsåret gäller från första tävlingen föreningen del</w:t>
      </w:r>
      <w:r w:rsidR="001E66CD" w:rsidRPr="001E66CD">
        <w:rPr>
          <w:i/>
          <w:iCs/>
          <w:lang w:eastAsia="sv-SE"/>
        </w:rPr>
        <w:t>t</w:t>
      </w:r>
      <w:r w:rsidRPr="001E66CD">
        <w:rPr>
          <w:i/>
          <w:iCs/>
          <w:lang w:eastAsia="sv-SE"/>
        </w:rPr>
        <w:t>ar på.</w:t>
      </w:r>
    </w:p>
    <w:p w14:paraId="64922E2A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Tävlingsregler</w:t>
      </w:r>
    </w:p>
    <w:p w14:paraId="5701F4A5" w14:textId="77777777" w:rsidR="006C15E2" w:rsidRDefault="006C15E2" w:rsidP="006C15E2">
      <w:pPr>
        <w:rPr>
          <w:lang w:eastAsia="sv-SE"/>
        </w:rPr>
      </w:pPr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 </w:t>
      </w:r>
      <w:hyperlink r:id="rId16" w:history="1">
        <w:r w:rsidR="006B75D2" w:rsidRPr="00FB6584">
          <w:rPr>
            <w:rStyle w:val="Hyperlnk"/>
            <w:lang w:eastAsia="sv-SE"/>
          </w:rPr>
          <w:t>https://www.gymnastik.se/verksamheter/aerobic-gymnastics/regler</w:t>
        </w:r>
      </w:hyperlink>
      <w:r w:rsidR="006B75D2">
        <w:rPr>
          <w:lang w:eastAsia="sv-SE"/>
        </w:rPr>
        <w:t>.</w:t>
      </w:r>
      <w:r>
        <w:rPr>
          <w:lang w:eastAsia="sv-SE"/>
        </w:rPr>
        <w:t xml:space="preserve"> Eventuella frågor kan skickas till </w:t>
      </w:r>
      <w:hyperlink r:id="rId17" w:history="1">
        <w:r w:rsidR="006B75D2" w:rsidRPr="00FB6584">
          <w:rPr>
            <w:rStyle w:val="Hyperlnk"/>
            <w:lang w:eastAsia="sv-SE"/>
          </w:rPr>
          <w:t>aerobic@gymnastik.se</w:t>
        </w:r>
      </w:hyperlink>
      <w:r w:rsidR="006B75D2">
        <w:rPr>
          <w:lang w:eastAsia="sv-SE"/>
        </w:rPr>
        <w:t xml:space="preserve">. </w:t>
      </w:r>
      <w:r>
        <w:rPr>
          <w:lang w:eastAsia="sv-SE"/>
        </w:rPr>
        <w:t xml:space="preserve"> </w:t>
      </w:r>
    </w:p>
    <w:p w14:paraId="011353A8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Tävlingslicens</w:t>
      </w:r>
    </w:p>
    <w:p w14:paraId="5D7D1538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22A3E03C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Utbildningskrav</w:t>
      </w:r>
    </w:p>
    <w:p w14:paraId="03DE2967" w14:textId="66899697" w:rsidR="006C15E2" w:rsidRDefault="0033391A" w:rsidP="006C15E2">
      <w:pPr>
        <w:rPr>
          <w:lang w:eastAsia="sv-SE"/>
        </w:rPr>
      </w:pPr>
      <w:r>
        <w:rPr>
          <w:lang w:eastAsia="sv-SE"/>
        </w:rPr>
        <w:t xml:space="preserve">I all verksamhet ska Gymnastikförbundets utbildningskrav följas: </w:t>
      </w:r>
      <w:hyperlink r:id="rId18" w:history="1">
        <w:r w:rsidR="00561FF1" w:rsidRPr="00561FF1">
          <w:rPr>
            <w:rStyle w:val="Hyperlnk"/>
            <w:rFonts w:cs="Calibri"/>
            <w:szCs w:val="20"/>
          </w:rPr>
          <w:t>https://www.gymnastik.se/utbildning/utbildningskrav-behorigheter-och-validering/utbildningskrav</w:t>
        </w:r>
      </w:hyperlink>
      <w:r>
        <w:rPr>
          <w:lang w:eastAsia="sv-SE"/>
        </w:rPr>
        <w:t xml:space="preserve"> </w:t>
      </w:r>
    </w:p>
    <w:p w14:paraId="7CE71275" w14:textId="77777777" w:rsidR="008C7138" w:rsidRDefault="008C7138" w:rsidP="008C7138">
      <w:pPr>
        <w:pStyle w:val="Rubrik3"/>
        <w:rPr>
          <w:lang w:eastAsia="sv-SE"/>
        </w:rPr>
      </w:pPr>
      <w:r>
        <w:rPr>
          <w:lang w:eastAsia="sv-SE"/>
        </w:rPr>
        <w:t>Korrekt uppförande</w:t>
      </w:r>
    </w:p>
    <w:p w14:paraId="47BBFBA1" w14:textId="15E160B8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tekniskt reglemente. Vänligen ta del av all information </w:t>
      </w:r>
      <w:hyperlink r:id="rId19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11B12356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53A55788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091BEC94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0F4F9A06" w14:textId="77777777" w:rsidR="001E49BC" w:rsidRDefault="001E49BC" w:rsidP="001E49BC">
      <w:pPr>
        <w:pStyle w:val="Rubrik3"/>
        <w:rPr>
          <w:lang w:eastAsia="sv-SE"/>
        </w:rPr>
      </w:pPr>
      <w:r>
        <w:rPr>
          <w:lang w:eastAsia="sv-SE"/>
        </w:rPr>
        <w:t>GDPR</w:t>
      </w:r>
    </w:p>
    <w:p w14:paraId="7BD48AC1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23DBFF42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49DC453E" w14:textId="77777777" w:rsidR="006C15E2" w:rsidRDefault="006C15E2" w:rsidP="001E49BC">
      <w:pPr>
        <w:pStyle w:val="Rubrik3"/>
        <w:rPr>
          <w:lang w:eastAsia="sv-SE"/>
        </w:rPr>
      </w:pPr>
      <w:r>
        <w:rPr>
          <w:lang w:eastAsia="sv-SE"/>
        </w:rPr>
        <w:t xml:space="preserve">PM </w:t>
      </w:r>
    </w:p>
    <w:p w14:paraId="135C4D4C" w14:textId="7E777DFA" w:rsidR="003B7131" w:rsidRDefault="006C15E2" w:rsidP="003B7131">
      <w:pPr>
        <w:rPr>
          <w:lang w:eastAsia="sv-SE"/>
        </w:rPr>
      </w:pPr>
      <w:r>
        <w:rPr>
          <w:lang w:eastAsia="sv-SE"/>
        </w:rPr>
        <w:t xml:space="preserve">PM skickas ut via mail </w:t>
      </w:r>
      <w:r w:rsidRPr="000862DD">
        <w:rPr>
          <w:color w:val="auto"/>
          <w:lang w:eastAsia="sv-SE"/>
        </w:rPr>
        <w:t xml:space="preserve">tre veckor </w:t>
      </w:r>
      <w:r>
        <w:rPr>
          <w:lang w:eastAsia="sv-SE"/>
        </w:rPr>
        <w:t>innan tävlingen.</w:t>
      </w:r>
    </w:p>
    <w:p w14:paraId="3CA64047" w14:textId="77777777" w:rsidR="003B7131" w:rsidRDefault="003B7131" w:rsidP="003B7131">
      <w:pPr>
        <w:rPr>
          <w:lang w:eastAsia="sv-SE"/>
        </w:rPr>
      </w:pPr>
    </w:p>
    <w:p w14:paraId="530DA635" w14:textId="00A6A032" w:rsidR="007A7310" w:rsidRDefault="003B7131" w:rsidP="003B7131">
      <w:pPr>
        <w:pStyle w:val="Rubrik3"/>
        <w:rPr>
          <w:lang w:eastAsia="sv-SE"/>
        </w:rPr>
      </w:pPr>
      <w:r w:rsidRPr="003B7131">
        <w:rPr>
          <w:lang w:eastAsia="sv-SE"/>
        </w:rPr>
        <w:t>Varmt välkomna!</w:t>
      </w:r>
    </w:p>
    <w:p w14:paraId="5AFAC3C6" w14:textId="1EBBE087" w:rsidR="003B7131" w:rsidRDefault="003B7131">
      <w:pPr>
        <w:spacing w:after="0"/>
        <w:rPr>
          <w:lang w:eastAsia="sv-SE"/>
        </w:rPr>
      </w:pPr>
      <w:r>
        <w:rPr>
          <w:lang w:eastAsia="sv-SE"/>
        </w:rPr>
        <w:br w:type="page"/>
      </w:r>
    </w:p>
    <w:p w14:paraId="28A16CCB" w14:textId="08CD8022" w:rsidR="006C15E2" w:rsidRPr="003B7131" w:rsidRDefault="003B7131" w:rsidP="003B7131">
      <w:pPr>
        <w:spacing w:after="0"/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6" behindDoc="0" locked="0" layoutInCell="1" allowOverlap="1" wp14:anchorId="4EB93E1D" wp14:editId="5244B6BC">
            <wp:simplePos x="0" y="0"/>
            <wp:positionH relativeFrom="page">
              <wp:posOffset>604520</wp:posOffset>
            </wp:positionH>
            <wp:positionV relativeFrom="margin">
              <wp:posOffset>-494030</wp:posOffset>
            </wp:positionV>
            <wp:extent cx="6350000" cy="8982710"/>
            <wp:effectExtent l="0" t="0" r="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98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RPr="003B7131" w:rsidSect="00BF4253">
      <w:footerReference w:type="even" r:id="rId21"/>
      <w:footerReference w:type="default" r:id="rId22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FE7" w14:textId="77777777" w:rsidR="0091186E" w:rsidRDefault="0091186E" w:rsidP="004B72AB">
      <w:r>
        <w:separator/>
      </w:r>
    </w:p>
  </w:endnote>
  <w:endnote w:type="continuationSeparator" w:id="0">
    <w:p w14:paraId="670479BB" w14:textId="77777777" w:rsidR="0091186E" w:rsidRDefault="0091186E" w:rsidP="004B72AB">
      <w:r>
        <w:continuationSeparator/>
      </w:r>
    </w:p>
  </w:endnote>
  <w:endnote w:type="continuationNotice" w:id="1">
    <w:p w14:paraId="04DDD49A" w14:textId="77777777" w:rsidR="0091186E" w:rsidRDefault="009118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DC62A73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6575657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E4CF5DC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980EE1C" w14:textId="5F57487B" w:rsidR="004B72AB" w:rsidRDefault="00DB220E" w:rsidP="004B72AB">
    <w:pPr>
      <w:pStyle w:val="Sidfot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32847F0F" wp14:editId="564DC638">
              <wp:simplePos x="0" y="0"/>
              <wp:positionH relativeFrom="column">
                <wp:posOffset>2543175</wp:posOffset>
              </wp:positionH>
              <wp:positionV relativeFrom="paragraph">
                <wp:posOffset>-478790</wp:posOffset>
              </wp:positionV>
              <wp:extent cx="2476500" cy="1404620"/>
              <wp:effectExtent l="0" t="0" r="0" b="7620"/>
              <wp:wrapSquare wrapText="bothSides"/>
              <wp:docPr id="16425979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36A73" w14:textId="77777777" w:rsidR="00DB220E" w:rsidRDefault="00DB220E" w:rsidP="00DB220E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847F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0.25pt;margin-top:-37.7pt;width:195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mQ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" stroked="f">
              <v:textbox style="mso-fit-shape-to-text:t">
                <w:txbxContent>
                  <w:p w14:paraId="4E336A73" w14:textId="77777777" w:rsidR="00DB220E" w:rsidRDefault="00DB220E" w:rsidP="00DB220E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6605">
      <w:rPr>
        <w:noProof/>
      </w:rPr>
      <w:drawing>
        <wp:anchor distT="0" distB="0" distL="114300" distR="114300" simplePos="0" relativeHeight="251658240" behindDoc="0" locked="0" layoutInCell="1" allowOverlap="1" wp14:anchorId="5E4D601C" wp14:editId="596CEFE8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87DB" w14:textId="77777777" w:rsidR="0091186E" w:rsidRPr="00760C0A" w:rsidRDefault="0091186E" w:rsidP="00760C0A">
      <w:pPr>
        <w:pStyle w:val="Fotnotstext"/>
      </w:pPr>
      <w:r w:rsidRPr="00760C0A">
        <w:separator/>
      </w:r>
    </w:p>
  </w:footnote>
  <w:footnote w:type="continuationSeparator" w:id="0">
    <w:p w14:paraId="015CD55A" w14:textId="77777777" w:rsidR="0091186E" w:rsidRDefault="0091186E" w:rsidP="004B72AB">
      <w:r>
        <w:continuationSeparator/>
      </w:r>
    </w:p>
  </w:footnote>
  <w:footnote w:type="continuationNotice" w:id="1">
    <w:p w14:paraId="5CFAB53C" w14:textId="77777777" w:rsidR="0091186E" w:rsidRDefault="0091186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8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16"/>
    <w:rsid w:val="0000448B"/>
    <w:rsid w:val="00016E5C"/>
    <w:rsid w:val="0002654C"/>
    <w:rsid w:val="00040EBB"/>
    <w:rsid w:val="00040FF7"/>
    <w:rsid w:val="000429D6"/>
    <w:rsid w:val="00042C02"/>
    <w:rsid w:val="000862DD"/>
    <w:rsid w:val="000B60DC"/>
    <w:rsid w:val="000E6605"/>
    <w:rsid w:val="0010112C"/>
    <w:rsid w:val="00114496"/>
    <w:rsid w:val="00116E0D"/>
    <w:rsid w:val="0015656A"/>
    <w:rsid w:val="001855FA"/>
    <w:rsid w:val="00197AA8"/>
    <w:rsid w:val="001C533D"/>
    <w:rsid w:val="001E2CDB"/>
    <w:rsid w:val="001E49BC"/>
    <w:rsid w:val="001E66CD"/>
    <w:rsid w:val="001F2F65"/>
    <w:rsid w:val="00206D2B"/>
    <w:rsid w:val="002259E3"/>
    <w:rsid w:val="00235429"/>
    <w:rsid w:val="00242A8D"/>
    <w:rsid w:val="002A3B2A"/>
    <w:rsid w:val="002B1B78"/>
    <w:rsid w:val="002C1FEB"/>
    <w:rsid w:val="002E0291"/>
    <w:rsid w:val="002F30CA"/>
    <w:rsid w:val="002F6C6E"/>
    <w:rsid w:val="00320087"/>
    <w:rsid w:val="0033391A"/>
    <w:rsid w:val="003B4218"/>
    <w:rsid w:val="003B7131"/>
    <w:rsid w:val="003E4A68"/>
    <w:rsid w:val="003F7B6F"/>
    <w:rsid w:val="004042FD"/>
    <w:rsid w:val="00417D20"/>
    <w:rsid w:val="00477E42"/>
    <w:rsid w:val="00483F3A"/>
    <w:rsid w:val="004951B8"/>
    <w:rsid w:val="004B1A35"/>
    <w:rsid w:val="004B72AB"/>
    <w:rsid w:val="004C0450"/>
    <w:rsid w:val="004F64E3"/>
    <w:rsid w:val="005356E0"/>
    <w:rsid w:val="00561169"/>
    <w:rsid w:val="00561FF1"/>
    <w:rsid w:val="00566A97"/>
    <w:rsid w:val="00597A10"/>
    <w:rsid w:val="005A02AA"/>
    <w:rsid w:val="005A0DF2"/>
    <w:rsid w:val="005A2DCC"/>
    <w:rsid w:val="005A4C80"/>
    <w:rsid w:val="005B7E14"/>
    <w:rsid w:val="005D4482"/>
    <w:rsid w:val="005D614E"/>
    <w:rsid w:val="005F7B94"/>
    <w:rsid w:val="00613D18"/>
    <w:rsid w:val="00643543"/>
    <w:rsid w:val="0064647A"/>
    <w:rsid w:val="00657216"/>
    <w:rsid w:val="00676CB6"/>
    <w:rsid w:val="00691FFD"/>
    <w:rsid w:val="006B75D2"/>
    <w:rsid w:val="006B7814"/>
    <w:rsid w:val="006C0834"/>
    <w:rsid w:val="006C15E2"/>
    <w:rsid w:val="006C7470"/>
    <w:rsid w:val="0071593A"/>
    <w:rsid w:val="00736EC7"/>
    <w:rsid w:val="0075353D"/>
    <w:rsid w:val="00760C0A"/>
    <w:rsid w:val="00767BB6"/>
    <w:rsid w:val="0078333B"/>
    <w:rsid w:val="007A7310"/>
    <w:rsid w:val="007B373B"/>
    <w:rsid w:val="007C1AF5"/>
    <w:rsid w:val="007D5E56"/>
    <w:rsid w:val="008071D3"/>
    <w:rsid w:val="00832941"/>
    <w:rsid w:val="00857EB2"/>
    <w:rsid w:val="00892225"/>
    <w:rsid w:val="008B3C44"/>
    <w:rsid w:val="008C7138"/>
    <w:rsid w:val="008F05F3"/>
    <w:rsid w:val="008F572D"/>
    <w:rsid w:val="00902EEE"/>
    <w:rsid w:val="0091186E"/>
    <w:rsid w:val="00911F5C"/>
    <w:rsid w:val="00936427"/>
    <w:rsid w:val="0095772D"/>
    <w:rsid w:val="00975290"/>
    <w:rsid w:val="009836CF"/>
    <w:rsid w:val="00993DAE"/>
    <w:rsid w:val="0099515C"/>
    <w:rsid w:val="009C5ED4"/>
    <w:rsid w:val="009D6A69"/>
    <w:rsid w:val="00A27D5A"/>
    <w:rsid w:val="00A27E9C"/>
    <w:rsid w:val="00A35630"/>
    <w:rsid w:val="00A37DCB"/>
    <w:rsid w:val="00A56834"/>
    <w:rsid w:val="00A81B42"/>
    <w:rsid w:val="00A8670B"/>
    <w:rsid w:val="00AC5B33"/>
    <w:rsid w:val="00B10B6A"/>
    <w:rsid w:val="00B515C4"/>
    <w:rsid w:val="00B76AA4"/>
    <w:rsid w:val="00B803B5"/>
    <w:rsid w:val="00B84FCA"/>
    <w:rsid w:val="00BB5192"/>
    <w:rsid w:val="00BC40BF"/>
    <w:rsid w:val="00BF4253"/>
    <w:rsid w:val="00C304DC"/>
    <w:rsid w:val="00C41EDD"/>
    <w:rsid w:val="00C74551"/>
    <w:rsid w:val="00C76AE0"/>
    <w:rsid w:val="00CE35BE"/>
    <w:rsid w:val="00D119F4"/>
    <w:rsid w:val="00D23EC6"/>
    <w:rsid w:val="00D27872"/>
    <w:rsid w:val="00D40ECB"/>
    <w:rsid w:val="00D66D04"/>
    <w:rsid w:val="00D77373"/>
    <w:rsid w:val="00D95C7F"/>
    <w:rsid w:val="00DA39A6"/>
    <w:rsid w:val="00DB220E"/>
    <w:rsid w:val="00DB440F"/>
    <w:rsid w:val="00DE2689"/>
    <w:rsid w:val="00E03FFC"/>
    <w:rsid w:val="00E255AA"/>
    <w:rsid w:val="00E31E1F"/>
    <w:rsid w:val="00E53AC3"/>
    <w:rsid w:val="00E66E9A"/>
    <w:rsid w:val="00EB52F0"/>
    <w:rsid w:val="00EC62E3"/>
    <w:rsid w:val="00F130B7"/>
    <w:rsid w:val="00F15871"/>
    <w:rsid w:val="00F163C7"/>
    <w:rsid w:val="00F3215A"/>
    <w:rsid w:val="00F720E9"/>
    <w:rsid w:val="00F913A4"/>
    <w:rsid w:val="00FA2D74"/>
    <w:rsid w:val="00FB06ED"/>
    <w:rsid w:val="00FB37E4"/>
    <w:rsid w:val="00FD7268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0E1D"/>
  <w15:chartTrackingRefBased/>
  <w15:docId w15:val="{E856AACA-B234-4BC7-9451-63C71AFC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andichotels.se/alltid-pa-scandic/sport" TargetMode="External"/><Relationship Id="rId18" Type="http://schemas.openxmlformats.org/officeDocument/2006/relationships/hyperlink" Target="https://www.gymnastik.se/utbildning/utbildningskrav-behorigheter-och-validering/utbildningskra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avlingsanmalan.gymnastik.se" TargetMode="External"/><Relationship Id="rId17" Type="http://schemas.openxmlformats.org/officeDocument/2006/relationships/hyperlink" Target="mailto:aerobic@gymnastik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ymnastik.se/verksamheter/aerobic-gymnastics/regler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avlingsanmalan.gymnastik.s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ymnastik.se/verksamheter/tekniskt-reglemen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rt@scandichotels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usf19\Sveriges%20Riksidrottsf&#246;rbund\GF%20Tr&#228;ning%20och%20t&#228;vling%20-%20T&#228;vling%20-%20T&#228;vling\Aerobic%20gymnastics\Reglementen\Arrang&#246;rsreglemente\2023\AER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customXml/itemProps4.xml><?xml version="1.0" encoding="utf-8"?>
<ds:datastoreItem xmlns:ds="http://schemas.openxmlformats.org/officeDocument/2006/customXml" ds:itemID="{46010A6F-248E-4835-B566-77CB4495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AER_Mall för inbjudan 2023 v1</Template>
  <TotalTime>0</TotalTime>
  <Pages>4</Pages>
  <Words>799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Gustafsson (Gymnastik)</dc:creator>
  <cp:keywords/>
  <dc:description/>
  <cp:lastModifiedBy>Anna Gustafsson (Gymnastik)</cp:lastModifiedBy>
  <cp:revision>7</cp:revision>
  <dcterms:created xsi:type="dcterms:W3CDTF">2024-01-24T15:04:00Z</dcterms:created>
  <dcterms:modified xsi:type="dcterms:W3CDTF">2024-05-06T07:52:00Z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